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F903" w14:textId="77777777" w:rsidR="005B6ED0" w:rsidRDefault="005B6ED0"/>
    <w:p w14:paraId="2171BFE8" w14:textId="77777777" w:rsidR="00774CF7" w:rsidRDefault="00C514BB" w:rsidP="00774CF7">
      <w:pPr>
        <w:jc w:val="center"/>
        <w:rPr>
          <w:b/>
          <w:u w:val="single"/>
        </w:rPr>
      </w:pPr>
      <w:r>
        <w:rPr>
          <w:b/>
          <w:u w:val="single"/>
        </w:rPr>
        <w:t xml:space="preserve">Bone Graft/ </w:t>
      </w:r>
      <w:r w:rsidR="00774CF7" w:rsidRPr="00774CF7">
        <w:rPr>
          <w:b/>
          <w:u w:val="single"/>
        </w:rPr>
        <w:t>Extraction Post-op Instructions</w:t>
      </w:r>
    </w:p>
    <w:p w14:paraId="23DBFCA0" w14:textId="493C4ACC" w:rsidR="00774CF7" w:rsidRDefault="00774CF7" w:rsidP="00774CF7">
      <w:pPr>
        <w:pStyle w:val="ListParagraph"/>
        <w:numPr>
          <w:ilvl w:val="0"/>
          <w:numId w:val="2"/>
        </w:numPr>
      </w:pPr>
      <w:r>
        <w:t>No rinsing o</w:t>
      </w:r>
      <w:r w:rsidR="007A3550">
        <w:t xml:space="preserve">r spitting </w:t>
      </w:r>
      <w:r>
        <w:t>for 24 hours</w:t>
      </w:r>
      <w:r w:rsidR="007A3550">
        <w:t xml:space="preserve">. </w:t>
      </w:r>
    </w:p>
    <w:p w14:paraId="49775BB1" w14:textId="126B9BFD" w:rsidR="00774CF7" w:rsidRDefault="00774CF7" w:rsidP="00774CF7">
      <w:pPr>
        <w:pStyle w:val="ListParagraph"/>
        <w:numPr>
          <w:ilvl w:val="0"/>
          <w:numId w:val="2"/>
        </w:numPr>
      </w:pPr>
      <w:r>
        <w:t xml:space="preserve">Keep </w:t>
      </w:r>
      <w:proofErr w:type="gramStart"/>
      <w:r>
        <w:t>fingers</w:t>
      </w:r>
      <w:proofErr w:type="gramEnd"/>
      <w:r>
        <w:t xml:space="preserve"> away from the extraction area</w:t>
      </w:r>
      <w:r w:rsidR="007A3550">
        <w:t xml:space="preserve">. </w:t>
      </w:r>
    </w:p>
    <w:p w14:paraId="03057FC7" w14:textId="3EF8E4CF" w:rsidR="00774CF7" w:rsidRDefault="00774CF7" w:rsidP="00774CF7">
      <w:pPr>
        <w:pStyle w:val="ListParagraph"/>
        <w:numPr>
          <w:ilvl w:val="0"/>
          <w:numId w:val="2"/>
        </w:numPr>
      </w:pPr>
      <w:r>
        <w:t>No smoking for three days</w:t>
      </w:r>
      <w:r w:rsidR="007A3550">
        <w:t>.</w:t>
      </w:r>
    </w:p>
    <w:p w14:paraId="0503AD0B" w14:textId="6C049492" w:rsidR="00774CF7" w:rsidRDefault="00774CF7" w:rsidP="00774CF7">
      <w:pPr>
        <w:pStyle w:val="ListParagraph"/>
        <w:numPr>
          <w:ilvl w:val="0"/>
          <w:numId w:val="2"/>
        </w:numPr>
      </w:pPr>
      <w:r>
        <w:t>Soft food diet consisting of things easily chewed for first 24 hours</w:t>
      </w:r>
      <w:r w:rsidR="007A3550">
        <w:t>.</w:t>
      </w:r>
      <w:r>
        <w:t xml:space="preserve"> </w:t>
      </w:r>
    </w:p>
    <w:p w14:paraId="791237DE" w14:textId="65904DC6" w:rsidR="00774CF7" w:rsidRDefault="00774CF7" w:rsidP="00774CF7">
      <w:pPr>
        <w:pStyle w:val="ListParagraph"/>
        <w:numPr>
          <w:ilvl w:val="0"/>
          <w:numId w:val="2"/>
        </w:numPr>
      </w:pPr>
      <w:r>
        <w:t>Do not brush the site for 24 hours unless instructed to do so</w:t>
      </w:r>
      <w:r w:rsidR="007A3550">
        <w:t>.</w:t>
      </w:r>
    </w:p>
    <w:p w14:paraId="60E8675D" w14:textId="645EA8B3" w:rsidR="00774CF7" w:rsidRDefault="00774CF7" w:rsidP="007A3550">
      <w:pPr>
        <w:pStyle w:val="ListParagraph"/>
        <w:numPr>
          <w:ilvl w:val="0"/>
          <w:numId w:val="2"/>
        </w:numPr>
      </w:pPr>
      <w:r>
        <w:t xml:space="preserve">No </w:t>
      </w:r>
      <w:r w:rsidR="007A3550">
        <w:t xml:space="preserve">strenuous </w:t>
      </w:r>
      <w:r>
        <w:t>exercise for 24 hours</w:t>
      </w:r>
      <w:r w:rsidR="007A3550">
        <w:t>.</w:t>
      </w:r>
    </w:p>
    <w:p w14:paraId="4ED249AE" w14:textId="21233DBC" w:rsidR="00774CF7" w:rsidRDefault="00774CF7" w:rsidP="00774CF7">
      <w:pPr>
        <w:pStyle w:val="ListParagraph"/>
        <w:numPr>
          <w:ilvl w:val="0"/>
          <w:numId w:val="2"/>
        </w:numPr>
      </w:pPr>
      <w:r>
        <w:t xml:space="preserve">Take medication as prescribed. Tylenol or </w:t>
      </w:r>
      <w:r w:rsidR="00851424">
        <w:t>Advil</w:t>
      </w:r>
      <w:r>
        <w:t xml:space="preserve"> are recommended. Avoid aspirin products</w:t>
      </w:r>
      <w:r w:rsidR="007A3550">
        <w:t>.</w:t>
      </w:r>
    </w:p>
    <w:p w14:paraId="74616B74" w14:textId="77777777" w:rsidR="00774CF7" w:rsidRDefault="00774CF7" w:rsidP="00851424">
      <w:pPr>
        <w:pStyle w:val="ListParagraph"/>
        <w:numPr>
          <w:ilvl w:val="0"/>
          <w:numId w:val="2"/>
        </w:numPr>
      </w:pPr>
      <w:r>
        <w:t>One can expect the extraction site to ooze blood for 24-48 hours. Oozing a slight amount of blood on your</w:t>
      </w:r>
      <w:r w:rsidR="00851424">
        <w:t xml:space="preserve"> pillow is NOT</w:t>
      </w:r>
      <w:r>
        <w:t xml:space="preserve"> considered bleeding. </w:t>
      </w:r>
    </w:p>
    <w:p w14:paraId="586439C6" w14:textId="77777777" w:rsidR="00851424" w:rsidRDefault="00851424" w:rsidP="00851424">
      <w:pPr>
        <w:ind w:left="720"/>
        <w:rPr>
          <w:b/>
        </w:rPr>
      </w:pPr>
      <w:r>
        <w:rPr>
          <w:b/>
        </w:rPr>
        <w:t>If persistent bleeding occurs:</w:t>
      </w:r>
    </w:p>
    <w:p w14:paraId="18094BDB" w14:textId="76E99E20" w:rsidR="00851424" w:rsidRDefault="00851424" w:rsidP="00851424">
      <w:pPr>
        <w:pStyle w:val="ListParagraph"/>
        <w:numPr>
          <w:ilvl w:val="0"/>
          <w:numId w:val="5"/>
        </w:numPr>
      </w:pPr>
      <w:r>
        <w:t xml:space="preserve">Bite down with pressure on 2 gauze pads folded in half for </w:t>
      </w:r>
      <w:r w:rsidR="007A3550">
        <w:t>30 additional</w:t>
      </w:r>
      <w:r>
        <w:t xml:space="preserve"> minutes</w:t>
      </w:r>
      <w:r w:rsidR="007A3550">
        <w:t>.</w:t>
      </w:r>
    </w:p>
    <w:p w14:paraId="37AFCBC1" w14:textId="78A9E54E" w:rsidR="00851424" w:rsidRDefault="00851424" w:rsidP="00851424">
      <w:pPr>
        <w:pStyle w:val="ListParagraph"/>
        <w:numPr>
          <w:ilvl w:val="0"/>
          <w:numId w:val="5"/>
        </w:numPr>
      </w:pPr>
      <w:r>
        <w:t xml:space="preserve">Sandwich a </w:t>
      </w:r>
      <w:r w:rsidR="007A3550">
        <w:t xml:space="preserve">slightly wet </w:t>
      </w:r>
      <w:r>
        <w:t>teabag between 2 gauze pads and bite down with pressure for 30 minutes. Tannic acid helps stop the bleeding</w:t>
      </w:r>
      <w:r w:rsidR="007A3550">
        <w:t xml:space="preserve">. </w:t>
      </w:r>
    </w:p>
    <w:p w14:paraId="6E28719E" w14:textId="77777777" w:rsidR="00851424" w:rsidRDefault="00851424" w:rsidP="00851424">
      <w:pPr>
        <w:ind w:left="720"/>
        <w:rPr>
          <w:b/>
        </w:rPr>
      </w:pPr>
      <w:r>
        <w:rPr>
          <w:b/>
        </w:rPr>
        <w:t xml:space="preserve">Call the office for additional instruction if: </w:t>
      </w:r>
    </w:p>
    <w:p w14:paraId="209BB7AE" w14:textId="646A9A95" w:rsidR="00851424" w:rsidRDefault="00851424" w:rsidP="00851424">
      <w:pPr>
        <w:pStyle w:val="ListParagraph"/>
        <w:numPr>
          <w:ilvl w:val="0"/>
          <w:numId w:val="7"/>
        </w:numPr>
      </w:pPr>
      <w:r>
        <w:t>Bleeding persists after following the instructions above</w:t>
      </w:r>
      <w:r w:rsidR="007A3550">
        <w:t xml:space="preserve">. </w:t>
      </w:r>
    </w:p>
    <w:p w14:paraId="10E25CAA" w14:textId="799E45CD" w:rsidR="00C514BB" w:rsidRPr="00851424" w:rsidRDefault="00851424" w:rsidP="00C514BB">
      <w:pPr>
        <w:pStyle w:val="ListParagraph"/>
        <w:numPr>
          <w:ilvl w:val="0"/>
          <w:numId w:val="7"/>
        </w:numPr>
      </w:pPr>
      <w:r>
        <w:t>Pain persist and gets worse after 2 or 3 days</w:t>
      </w:r>
      <w:r w:rsidR="007A3550">
        <w:t xml:space="preserve">. </w:t>
      </w:r>
    </w:p>
    <w:sectPr w:rsidR="00C514BB" w:rsidRPr="00851424" w:rsidSect="00774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89E9" w14:textId="77777777" w:rsidR="000D639D" w:rsidRDefault="000D639D" w:rsidP="00774CF7">
      <w:pPr>
        <w:spacing w:after="0" w:line="240" w:lineRule="auto"/>
      </w:pPr>
      <w:r>
        <w:separator/>
      </w:r>
    </w:p>
  </w:endnote>
  <w:endnote w:type="continuationSeparator" w:id="0">
    <w:p w14:paraId="5FE20B88" w14:textId="77777777" w:rsidR="000D639D" w:rsidRDefault="000D639D" w:rsidP="007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3940" w14:textId="77777777" w:rsidR="007235D4" w:rsidRDefault="00723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5D2" w14:textId="77777777" w:rsidR="007235D4" w:rsidRDefault="00723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6FF2" w14:textId="77777777" w:rsidR="007235D4" w:rsidRDefault="00723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F8B4" w14:textId="77777777" w:rsidR="000D639D" w:rsidRDefault="000D639D" w:rsidP="00774CF7">
      <w:pPr>
        <w:spacing w:after="0" w:line="240" w:lineRule="auto"/>
      </w:pPr>
      <w:r>
        <w:separator/>
      </w:r>
    </w:p>
  </w:footnote>
  <w:footnote w:type="continuationSeparator" w:id="0">
    <w:p w14:paraId="51A89C39" w14:textId="77777777" w:rsidR="000D639D" w:rsidRDefault="000D639D" w:rsidP="0077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B924" w14:textId="77777777" w:rsidR="007235D4" w:rsidRDefault="00723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C18E" w14:textId="77777777" w:rsidR="00774CF7" w:rsidRDefault="00774CF7">
    <w:pPr>
      <w:pStyle w:val="Header"/>
    </w:pPr>
    <w:r w:rsidRPr="00774CF7">
      <w:rPr>
        <w:b/>
      </w:rPr>
      <w:t>Bayville Dental</w:t>
    </w:r>
    <w:r>
      <w:t xml:space="preserve"> </w:t>
    </w:r>
  </w:p>
  <w:p w14:paraId="2CC3634B" w14:textId="77777777" w:rsidR="007235D4" w:rsidRPr="007A02CF" w:rsidRDefault="007235D4">
    <w:pPr>
      <w:pStyle w:val="Header"/>
    </w:pPr>
    <w:r w:rsidRPr="007A02CF">
      <w:t>242 Bayville Ave, Bayville, NY, 11709</w:t>
    </w:r>
  </w:p>
  <w:p w14:paraId="5EC4EDB7" w14:textId="77777777" w:rsidR="00774CF7" w:rsidRDefault="00774CF7">
    <w:pPr>
      <w:pStyle w:val="Header"/>
    </w:pPr>
    <w:r>
      <w:t>(516)628-1122</w:t>
    </w:r>
  </w:p>
  <w:p w14:paraId="43E06B88" w14:textId="107AFE43" w:rsidR="00E75F2B" w:rsidRDefault="007A02CF">
    <w:pPr>
      <w:pStyle w:val="Header"/>
    </w:pPr>
    <w:r>
      <w:t>info@b</w:t>
    </w:r>
    <w:r w:rsidR="00E75F2B">
      <w:t>ayvilledental</w:t>
    </w:r>
    <w:r>
      <w:t>.</w:t>
    </w:r>
    <w:r w:rsidR="00E75F2B">
      <w:t>com</w:t>
    </w:r>
  </w:p>
  <w:p w14:paraId="138A2962" w14:textId="77777777" w:rsidR="00774CF7" w:rsidRPr="00774CF7" w:rsidRDefault="00774CF7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3B62" w14:textId="77777777" w:rsidR="007235D4" w:rsidRDefault="00723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45C0"/>
    <w:multiLevelType w:val="hybridMultilevel"/>
    <w:tmpl w:val="4CEC5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1687A"/>
    <w:multiLevelType w:val="hybridMultilevel"/>
    <w:tmpl w:val="DD06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6007"/>
    <w:multiLevelType w:val="hybridMultilevel"/>
    <w:tmpl w:val="03540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657E4"/>
    <w:multiLevelType w:val="hybridMultilevel"/>
    <w:tmpl w:val="BA001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F10868"/>
    <w:multiLevelType w:val="hybridMultilevel"/>
    <w:tmpl w:val="6546A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2507D"/>
    <w:multiLevelType w:val="hybridMultilevel"/>
    <w:tmpl w:val="09681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5E5135"/>
    <w:multiLevelType w:val="hybridMultilevel"/>
    <w:tmpl w:val="39CA8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0366668">
    <w:abstractNumId w:val="1"/>
  </w:num>
  <w:num w:numId="2" w16cid:durableId="1948417893">
    <w:abstractNumId w:val="2"/>
  </w:num>
  <w:num w:numId="3" w16cid:durableId="43798577">
    <w:abstractNumId w:val="3"/>
  </w:num>
  <w:num w:numId="4" w16cid:durableId="215362599">
    <w:abstractNumId w:val="6"/>
  </w:num>
  <w:num w:numId="5" w16cid:durableId="494342180">
    <w:abstractNumId w:val="4"/>
  </w:num>
  <w:num w:numId="6" w16cid:durableId="1981298592">
    <w:abstractNumId w:val="0"/>
  </w:num>
  <w:num w:numId="7" w16cid:durableId="1994600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CF7"/>
    <w:rsid w:val="000D639D"/>
    <w:rsid w:val="005B6ED0"/>
    <w:rsid w:val="007235D4"/>
    <w:rsid w:val="00774CF7"/>
    <w:rsid w:val="007A02CF"/>
    <w:rsid w:val="007A3550"/>
    <w:rsid w:val="00851424"/>
    <w:rsid w:val="00B73B93"/>
    <w:rsid w:val="00C514BB"/>
    <w:rsid w:val="00CE11DE"/>
    <w:rsid w:val="00E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3884"/>
  <w15:docId w15:val="{F623DE3F-F0C7-4CB5-A605-6887F92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CF7"/>
  </w:style>
  <w:style w:type="paragraph" w:styleId="Footer">
    <w:name w:val="footer"/>
    <w:basedOn w:val="Normal"/>
    <w:link w:val="FooterChar"/>
    <w:uiPriority w:val="99"/>
    <w:semiHidden/>
    <w:unhideWhenUsed/>
    <w:rsid w:val="007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CF7"/>
  </w:style>
  <w:style w:type="paragraph" w:styleId="BalloonText">
    <w:name w:val="Balloon Text"/>
    <w:basedOn w:val="Normal"/>
    <w:link w:val="BalloonTextChar"/>
    <w:uiPriority w:val="99"/>
    <w:semiHidden/>
    <w:unhideWhenUsed/>
    <w:rsid w:val="007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 User</dc:creator>
  <cp:lastModifiedBy>Billing User</cp:lastModifiedBy>
  <cp:revision>6</cp:revision>
  <cp:lastPrinted>2024-01-24T17:26:00Z</cp:lastPrinted>
  <dcterms:created xsi:type="dcterms:W3CDTF">2024-01-24T17:09:00Z</dcterms:created>
  <dcterms:modified xsi:type="dcterms:W3CDTF">2024-03-20T16:35:00Z</dcterms:modified>
</cp:coreProperties>
</file>